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019C" w:rsidRDefault="0045019C" w:rsidP="00DF7713">
      <w:pPr>
        <w:spacing w:after="0" w:line="480" w:lineRule="auto"/>
        <w:contextualSpacing/>
        <w:jc w:val="center"/>
        <w:rPr>
          <w:rFonts w:ascii="Times New Roman" w:hAnsi="Times New Roman" w:cs="Times New Roman"/>
          <w:sz w:val="24"/>
          <w:szCs w:val="24"/>
        </w:rPr>
      </w:pPr>
    </w:p>
    <w:p w:rsidR="0045019C" w:rsidRDefault="0045019C" w:rsidP="00DF7713">
      <w:pPr>
        <w:spacing w:after="0" w:line="480" w:lineRule="auto"/>
        <w:contextualSpacing/>
        <w:jc w:val="center"/>
        <w:rPr>
          <w:rFonts w:ascii="Times New Roman" w:hAnsi="Times New Roman" w:cs="Times New Roman"/>
          <w:sz w:val="24"/>
          <w:szCs w:val="24"/>
        </w:rPr>
      </w:pPr>
    </w:p>
    <w:p w:rsidR="0045019C" w:rsidRDefault="0045019C" w:rsidP="00DF7713">
      <w:pPr>
        <w:spacing w:after="0" w:line="480" w:lineRule="auto"/>
        <w:contextualSpacing/>
        <w:jc w:val="center"/>
        <w:rPr>
          <w:rFonts w:ascii="Times New Roman" w:hAnsi="Times New Roman" w:cs="Times New Roman"/>
          <w:sz w:val="24"/>
          <w:szCs w:val="24"/>
        </w:rPr>
      </w:pPr>
    </w:p>
    <w:p w:rsidR="0045019C" w:rsidRDefault="0045019C" w:rsidP="00DF7713">
      <w:pPr>
        <w:spacing w:after="0" w:line="480" w:lineRule="auto"/>
        <w:contextualSpacing/>
        <w:jc w:val="center"/>
        <w:rPr>
          <w:rFonts w:ascii="Times New Roman" w:hAnsi="Times New Roman" w:cs="Times New Roman"/>
          <w:sz w:val="24"/>
          <w:szCs w:val="24"/>
        </w:rPr>
      </w:pPr>
    </w:p>
    <w:p w:rsidR="0045019C" w:rsidRDefault="0045019C" w:rsidP="00DF7713">
      <w:pPr>
        <w:spacing w:after="0" w:line="480" w:lineRule="auto"/>
        <w:contextualSpacing/>
        <w:jc w:val="center"/>
        <w:rPr>
          <w:rFonts w:ascii="Times New Roman" w:hAnsi="Times New Roman" w:cs="Times New Roman"/>
          <w:sz w:val="24"/>
          <w:szCs w:val="24"/>
        </w:rPr>
      </w:pPr>
    </w:p>
    <w:p w:rsidR="0045019C" w:rsidRDefault="0045019C" w:rsidP="00DF7713">
      <w:pPr>
        <w:spacing w:after="0" w:line="480" w:lineRule="auto"/>
        <w:contextualSpacing/>
        <w:jc w:val="center"/>
        <w:rPr>
          <w:rFonts w:ascii="Times New Roman" w:hAnsi="Times New Roman" w:cs="Times New Roman"/>
          <w:sz w:val="24"/>
          <w:szCs w:val="24"/>
        </w:rPr>
      </w:pPr>
    </w:p>
    <w:p w:rsidR="0045019C" w:rsidRDefault="0045019C" w:rsidP="00DF7713">
      <w:pPr>
        <w:spacing w:after="0" w:line="480" w:lineRule="auto"/>
        <w:contextualSpacing/>
        <w:jc w:val="center"/>
        <w:rPr>
          <w:rFonts w:ascii="Times New Roman" w:hAnsi="Times New Roman" w:cs="Times New Roman"/>
          <w:sz w:val="24"/>
          <w:szCs w:val="24"/>
        </w:rPr>
      </w:pPr>
    </w:p>
    <w:p w:rsidR="008412FB" w:rsidRDefault="003F7A36" w:rsidP="00DF771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Coaching Philosophy </w:t>
      </w:r>
    </w:p>
    <w:p w:rsidR="0045019C" w:rsidRDefault="0045019C" w:rsidP="00DF771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45019C" w:rsidRDefault="0045019C" w:rsidP="00DF771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45019C" w:rsidRDefault="0045019C" w:rsidP="00DF7713">
      <w:pPr>
        <w:spacing w:after="0" w:line="480" w:lineRule="auto"/>
        <w:contextualSpacing/>
        <w:jc w:val="center"/>
        <w:rPr>
          <w:rFonts w:ascii="Times New Roman" w:hAnsi="Times New Roman" w:cs="Times New Roman"/>
          <w:sz w:val="24"/>
          <w:szCs w:val="24"/>
        </w:rPr>
      </w:pPr>
    </w:p>
    <w:p w:rsidR="0045019C" w:rsidRDefault="0045019C" w:rsidP="00DF7713">
      <w:pPr>
        <w:spacing w:after="0" w:line="480" w:lineRule="auto"/>
        <w:contextualSpacing/>
        <w:jc w:val="center"/>
        <w:rPr>
          <w:rFonts w:ascii="Times New Roman" w:hAnsi="Times New Roman" w:cs="Times New Roman"/>
          <w:sz w:val="24"/>
          <w:szCs w:val="24"/>
        </w:rPr>
      </w:pPr>
    </w:p>
    <w:p w:rsidR="0045019C" w:rsidRDefault="0045019C" w:rsidP="00DF7713">
      <w:pPr>
        <w:spacing w:after="0" w:line="480" w:lineRule="auto"/>
        <w:contextualSpacing/>
        <w:jc w:val="center"/>
        <w:rPr>
          <w:rFonts w:ascii="Times New Roman" w:hAnsi="Times New Roman" w:cs="Times New Roman"/>
          <w:sz w:val="24"/>
          <w:szCs w:val="24"/>
        </w:rPr>
      </w:pPr>
    </w:p>
    <w:p w:rsidR="0045019C" w:rsidRDefault="0045019C" w:rsidP="00DF7713">
      <w:pPr>
        <w:spacing w:after="0" w:line="480" w:lineRule="auto"/>
        <w:contextualSpacing/>
        <w:jc w:val="center"/>
        <w:rPr>
          <w:rFonts w:ascii="Times New Roman" w:hAnsi="Times New Roman" w:cs="Times New Roman"/>
          <w:sz w:val="24"/>
          <w:szCs w:val="24"/>
        </w:rPr>
      </w:pPr>
    </w:p>
    <w:p w:rsidR="0045019C" w:rsidRDefault="0045019C" w:rsidP="00DF7713">
      <w:pPr>
        <w:spacing w:after="0" w:line="480" w:lineRule="auto"/>
        <w:contextualSpacing/>
        <w:jc w:val="center"/>
        <w:rPr>
          <w:rFonts w:ascii="Times New Roman" w:hAnsi="Times New Roman" w:cs="Times New Roman"/>
          <w:sz w:val="24"/>
          <w:szCs w:val="24"/>
        </w:rPr>
      </w:pPr>
    </w:p>
    <w:p w:rsidR="0045019C" w:rsidRDefault="0045019C" w:rsidP="00DF7713">
      <w:pPr>
        <w:spacing w:after="0" w:line="480" w:lineRule="auto"/>
        <w:contextualSpacing/>
        <w:jc w:val="center"/>
        <w:rPr>
          <w:rFonts w:ascii="Times New Roman" w:hAnsi="Times New Roman" w:cs="Times New Roman"/>
          <w:sz w:val="24"/>
          <w:szCs w:val="24"/>
        </w:rPr>
      </w:pPr>
    </w:p>
    <w:p w:rsidR="0045019C" w:rsidRDefault="0045019C" w:rsidP="00DF7713">
      <w:pPr>
        <w:spacing w:after="0" w:line="480" w:lineRule="auto"/>
        <w:contextualSpacing/>
        <w:jc w:val="center"/>
        <w:rPr>
          <w:rFonts w:ascii="Times New Roman" w:hAnsi="Times New Roman" w:cs="Times New Roman"/>
          <w:sz w:val="24"/>
          <w:szCs w:val="24"/>
        </w:rPr>
      </w:pPr>
    </w:p>
    <w:p w:rsidR="00DF7713" w:rsidRDefault="00DF7713">
      <w:pPr>
        <w:rPr>
          <w:rFonts w:ascii="Times New Roman" w:hAnsi="Times New Roman" w:cs="Times New Roman"/>
          <w:sz w:val="24"/>
          <w:szCs w:val="24"/>
        </w:rPr>
      </w:pPr>
      <w:r>
        <w:rPr>
          <w:rFonts w:ascii="Times New Roman" w:hAnsi="Times New Roman" w:cs="Times New Roman"/>
          <w:sz w:val="24"/>
          <w:szCs w:val="24"/>
        </w:rPr>
        <w:br w:type="page"/>
      </w:r>
    </w:p>
    <w:p w:rsidR="009D4F8E" w:rsidRDefault="009D4F8E" w:rsidP="00DF771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Coaching Philosophy </w:t>
      </w:r>
    </w:p>
    <w:p w:rsidR="009D4F8E" w:rsidRDefault="009D4F8E" w:rsidP="00DF771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coaching philosophy, the coach makes the opening effective since he/she is offering assistance to those being coached with an aim of helping them implement change and achieve the desired goals. This makes it appealing to the reader because the coach has the capacity to bring out precise and well-defined subjects to the care of the readers and makes each hearing with evidence, examples, and notions that are set for debate (</w:t>
      </w:r>
      <w:bookmarkStart w:id="0" w:name="_GoBack"/>
      <w:bookmarkEnd w:id="0"/>
      <w:r w:rsidR="00DF7713">
        <w:rPr>
          <w:rFonts w:ascii="Times New Roman" w:hAnsi="Times New Roman" w:cs="Times New Roman"/>
          <w:sz w:val="24"/>
          <w:szCs w:val="24"/>
        </w:rPr>
        <w:t>Gerald &amp;</w:t>
      </w:r>
      <w:r>
        <w:rPr>
          <w:rFonts w:ascii="Times New Roman" w:hAnsi="Times New Roman" w:cs="Times New Roman"/>
          <w:sz w:val="24"/>
          <w:szCs w:val="24"/>
        </w:rPr>
        <w:t xml:space="preserve"> Birkenstein, 2008). Throughout the guide, Graff uses the phrase ‘they say/I say as a way to guide the reader with the specific message that the writer’s point of view can cause the last to be the focus of the summary thus distracting the writer from the main target. In this context, the main target is summarizing the author’s argument. </w:t>
      </w:r>
    </w:p>
    <w:p w:rsidR="009D4F8E" w:rsidRDefault="009D4F8E" w:rsidP="00DF771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coaching philosophy, I wish to achieve objectives like generating, applying and satisfying a culture where the team is satisfied, developing management roles and goals that will form a combined team, developing the best decision strategy that will support the practice vision and standards that will realize goals, establishing communication principles that will strengthen communication and boosting moral and transforming toxic attitudes into tremendous attitudes among others. From the objectives, I will achieve regular communication, work ethic, positive feedback, and honesty from the participants. However, the items that will assist in achieving the objectives cultures, morale and values are the reference point for consistent decisions with the belief that a better understanding of self will play the biggest role. </w:t>
      </w:r>
    </w:p>
    <w:p w:rsidR="009D4F8E" w:rsidRDefault="009D4F8E" w:rsidP="00DF771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Graff uses anecdotal evidence so that there can be a connection with his audience since he knows what it was like to not enjoy learning. There is a continuous explanation of the conflict between discussion and conversation which indicates that there is a mutual exchange between two or more people. In this the conflict is brought by the coach to the readers and its only him/her who can end it. He bridges the two by bringing out dialogue reserved for dramatic conversations and not discussions where both the reader and coach should not dwell on one subject. However, approaching a topic through academic eyes is importance since it determines the content that will be portrayed to the audience in writing (</w:t>
      </w:r>
      <w:r w:rsidR="00DF7713">
        <w:rPr>
          <w:rFonts w:ascii="Times New Roman" w:hAnsi="Times New Roman" w:cs="Times New Roman"/>
          <w:sz w:val="24"/>
          <w:szCs w:val="24"/>
        </w:rPr>
        <w:t>Gerald &amp;</w:t>
      </w:r>
      <w:r>
        <w:rPr>
          <w:rFonts w:ascii="Times New Roman" w:hAnsi="Times New Roman" w:cs="Times New Roman"/>
          <w:sz w:val="24"/>
          <w:szCs w:val="24"/>
        </w:rPr>
        <w:t xml:space="preserve"> Birkenstein, 2008).. </w:t>
      </w:r>
    </w:p>
    <w:p w:rsidR="009D4F8E" w:rsidRDefault="009D4F8E" w:rsidP="00DF771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definition, hidden intellectual refers to people who seem bereft of any traits that display intelligence where they show it in unexpected and unplanned subtle ways. Graff supports this by indicating that helping children find their intellectualism within themselves is work in progress.</w:t>
      </w:r>
    </w:p>
    <w:p w:rsidR="009D4F8E" w:rsidRDefault="009D4F8E" w:rsidP="00DF7713">
      <w:pPr>
        <w:spacing w:after="0" w:line="480" w:lineRule="auto"/>
        <w:contextualSpacing/>
        <w:jc w:val="center"/>
        <w:rPr>
          <w:rFonts w:ascii="Times New Roman" w:hAnsi="Times New Roman" w:cs="Times New Roman"/>
          <w:sz w:val="24"/>
          <w:szCs w:val="24"/>
        </w:rPr>
      </w:pPr>
    </w:p>
    <w:p w:rsidR="009D4F8E" w:rsidRDefault="009D4F8E" w:rsidP="00DF7713">
      <w:pPr>
        <w:spacing w:after="0" w:line="480" w:lineRule="auto"/>
        <w:contextualSpacing/>
      </w:pPr>
    </w:p>
    <w:p w:rsidR="00383E55" w:rsidRDefault="00383E55" w:rsidP="00DF7713">
      <w:pPr>
        <w:spacing w:after="0" w:line="480" w:lineRule="auto"/>
        <w:contextualSpacing/>
        <w:jc w:val="center"/>
        <w:rPr>
          <w:rFonts w:ascii="Times New Roman" w:hAnsi="Times New Roman" w:cs="Times New Roman"/>
          <w:sz w:val="24"/>
          <w:szCs w:val="24"/>
        </w:rPr>
      </w:pPr>
    </w:p>
    <w:p w:rsidR="00383E55" w:rsidRDefault="00383E55" w:rsidP="00DF7713">
      <w:pPr>
        <w:spacing w:after="0" w:line="480" w:lineRule="auto"/>
        <w:contextualSpacing/>
        <w:jc w:val="center"/>
        <w:rPr>
          <w:rFonts w:ascii="Times New Roman" w:hAnsi="Times New Roman" w:cs="Times New Roman"/>
          <w:sz w:val="24"/>
          <w:szCs w:val="24"/>
        </w:rPr>
      </w:pPr>
    </w:p>
    <w:p w:rsidR="00383E55" w:rsidRDefault="00383E55" w:rsidP="00DF7713">
      <w:pPr>
        <w:spacing w:after="0" w:line="480" w:lineRule="auto"/>
        <w:contextualSpacing/>
        <w:jc w:val="center"/>
        <w:rPr>
          <w:rFonts w:ascii="Times New Roman" w:hAnsi="Times New Roman" w:cs="Times New Roman"/>
          <w:sz w:val="24"/>
          <w:szCs w:val="24"/>
        </w:rPr>
      </w:pPr>
    </w:p>
    <w:p w:rsidR="00383E55" w:rsidRDefault="00383E55" w:rsidP="00DF7713">
      <w:pPr>
        <w:spacing w:after="0" w:line="480" w:lineRule="auto"/>
        <w:contextualSpacing/>
        <w:jc w:val="center"/>
        <w:rPr>
          <w:rFonts w:ascii="Times New Roman" w:hAnsi="Times New Roman" w:cs="Times New Roman"/>
          <w:sz w:val="24"/>
          <w:szCs w:val="24"/>
        </w:rPr>
      </w:pPr>
    </w:p>
    <w:p w:rsidR="00383E55" w:rsidRDefault="00383E55" w:rsidP="00DF7713">
      <w:pPr>
        <w:spacing w:after="0" w:line="480" w:lineRule="auto"/>
        <w:contextualSpacing/>
        <w:jc w:val="center"/>
        <w:rPr>
          <w:rFonts w:ascii="Times New Roman" w:hAnsi="Times New Roman" w:cs="Times New Roman"/>
          <w:sz w:val="24"/>
          <w:szCs w:val="24"/>
        </w:rPr>
      </w:pPr>
    </w:p>
    <w:p w:rsidR="00383E55" w:rsidRDefault="00383E55" w:rsidP="00DF7713">
      <w:pPr>
        <w:spacing w:after="0" w:line="480" w:lineRule="auto"/>
        <w:contextualSpacing/>
        <w:jc w:val="center"/>
        <w:rPr>
          <w:rFonts w:ascii="Times New Roman" w:hAnsi="Times New Roman" w:cs="Times New Roman"/>
          <w:sz w:val="24"/>
          <w:szCs w:val="24"/>
        </w:rPr>
      </w:pPr>
    </w:p>
    <w:p w:rsidR="00383E55" w:rsidRDefault="00383E55" w:rsidP="00DF7713">
      <w:pPr>
        <w:spacing w:after="0" w:line="480" w:lineRule="auto"/>
        <w:contextualSpacing/>
        <w:jc w:val="center"/>
        <w:rPr>
          <w:rFonts w:ascii="Times New Roman" w:hAnsi="Times New Roman" w:cs="Times New Roman"/>
          <w:sz w:val="24"/>
          <w:szCs w:val="24"/>
        </w:rPr>
      </w:pPr>
    </w:p>
    <w:p w:rsidR="00383E55" w:rsidRDefault="00383E55" w:rsidP="00DF7713">
      <w:pPr>
        <w:spacing w:after="0" w:line="480" w:lineRule="auto"/>
        <w:contextualSpacing/>
        <w:jc w:val="center"/>
        <w:rPr>
          <w:rFonts w:ascii="Times New Roman" w:hAnsi="Times New Roman" w:cs="Times New Roman"/>
          <w:sz w:val="24"/>
          <w:szCs w:val="24"/>
        </w:rPr>
      </w:pPr>
    </w:p>
    <w:p w:rsidR="00383E55" w:rsidRDefault="00383E55" w:rsidP="00DF7713">
      <w:pPr>
        <w:spacing w:after="0" w:line="480" w:lineRule="auto"/>
        <w:contextualSpacing/>
        <w:jc w:val="center"/>
        <w:rPr>
          <w:rFonts w:ascii="Times New Roman" w:hAnsi="Times New Roman" w:cs="Times New Roman"/>
          <w:sz w:val="24"/>
          <w:szCs w:val="24"/>
        </w:rPr>
      </w:pPr>
    </w:p>
    <w:p w:rsidR="00DF7713" w:rsidRDefault="00DF7713">
      <w:pPr>
        <w:rPr>
          <w:rFonts w:ascii="Times New Roman" w:hAnsi="Times New Roman" w:cs="Times New Roman"/>
          <w:sz w:val="24"/>
          <w:szCs w:val="24"/>
        </w:rPr>
      </w:pPr>
      <w:r>
        <w:rPr>
          <w:rFonts w:ascii="Times New Roman" w:hAnsi="Times New Roman" w:cs="Times New Roman"/>
          <w:sz w:val="24"/>
          <w:szCs w:val="24"/>
        </w:rPr>
        <w:br w:type="page"/>
      </w:r>
    </w:p>
    <w:p w:rsidR="00C65852" w:rsidRDefault="00C65852" w:rsidP="00DF771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C65852" w:rsidRPr="00C65852" w:rsidRDefault="00C65852" w:rsidP="00DF7713">
      <w:pPr>
        <w:spacing w:after="0" w:line="480" w:lineRule="auto"/>
        <w:ind w:left="720" w:hanging="720"/>
        <w:contextualSpacing/>
        <w:rPr>
          <w:rFonts w:ascii="Times New Roman" w:hAnsi="Times New Roman" w:cs="Times New Roman"/>
          <w:sz w:val="24"/>
          <w:szCs w:val="24"/>
        </w:rPr>
      </w:pPr>
      <w:r w:rsidRPr="00C65852">
        <w:rPr>
          <w:rFonts w:ascii="Times New Roman" w:hAnsi="Times New Roman" w:cs="Times New Roman"/>
          <w:sz w:val="24"/>
          <w:szCs w:val="24"/>
        </w:rPr>
        <w:t>Gerald G. &amp; Birkenste</w:t>
      </w:r>
      <w:r>
        <w:rPr>
          <w:rFonts w:ascii="Times New Roman" w:hAnsi="Times New Roman" w:cs="Times New Roman"/>
          <w:sz w:val="24"/>
          <w:szCs w:val="24"/>
        </w:rPr>
        <w:t>i</w:t>
      </w:r>
      <w:r w:rsidRPr="00C65852">
        <w:rPr>
          <w:rFonts w:ascii="Times New Roman" w:hAnsi="Times New Roman" w:cs="Times New Roman"/>
          <w:sz w:val="24"/>
          <w:szCs w:val="24"/>
        </w:rPr>
        <w:t xml:space="preserve">n C. (2008). They Say/ I Say: The Moves that Matter in Academic Writing. </w:t>
      </w:r>
      <w:hyperlink r:id="rId8" w:history="1">
        <w:r w:rsidRPr="00C65852">
          <w:rPr>
            <w:rStyle w:val="Hyperlink"/>
            <w:rFonts w:ascii="Times New Roman" w:hAnsi="Times New Roman" w:cs="Times New Roman"/>
            <w:color w:val="auto"/>
            <w:sz w:val="24"/>
            <w:szCs w:val="24"/>
          </w:rPr>
          <w:t>http://compositionforum.com/issue/18/they-say-i-say-review.php</w:t>
        </w:r>
      </w:hyperlink>
      <w:r w:rsidRPr="00C65852">
        <w:rPr>
          <w:rFonts w:ascii="Times New Roman" w:hAnsi="Times New Roman" w:cs="Times New Roman"/>
          <w:sz w:val="24"/>
          <w:szCs w:val="24"/>
        </w:rPr>
        <w:t xml:space="preserve"> </w:t>
      </w:r>
    </w:p>
    <w:p w:rsidR="00C65852" w:rsidRPr="003F7A36" w:rsidRDefault="00C65852" w:rsidP="00DF7713">
      <w:pPr>
        <w:spacing w:after="0" w:line="480" w:lineRule="auto"/>
        <w:contextualSpacing/>
        <w:rPr>
          <w:rFonts w:ascii="Times New Roman" w:hAnsi="Times New Roman" w:cs="Times New Roman"/>
          <w:sz w:val="24"/>
          <w:szCs w:val="24"/>
        </w:rPr>
      </w:pPr>
    </w:p>
    <w:sectPr w:rsidR="00C65852" w:rsidRPr="003F7A36" w:rsidSect="0045019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6656" w:rsidRDefault="00D46656" w:rsidP="00C65852">
      <w:pPr>
        <w:spacing w:after="0" w:line="240" w:lineRule="auto"/>
      </w:pPr>
      <w:r>
        <w:separator/>
      </w:r>
    </w:p>
  </w:endnote>
  <w:endnote w:type="continuationSeparator" w:id="0">
    <w:p w:rsidR="00D46656" w:rsidRDefault="00D46656" w:rsidP="00C65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6656" w:rsidRDefault="00D46656" w:rsidP="00C65852">
      <w:pPr>
        <w:spacing w:after="0" w:line="240" w:lineRule="auto"/>
      </w:pPr>
      <w:r>
        <w:separator/>
      </w:r>
    </w:p>
  </w:footnote>
  <w:footnote w:type="continuationSeparator" w:id="0">
    <w:p w:rsidR="00D46656" w:rsidRDefault="00D46656" w:rsidP="00C658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74190674"/>
      <w:docPartObj>
        <w:docPartGallery w:val="Page Numbers (Top of Page)"/>
        <w:docPartUnique/>
      </w:docPartObj>
    </w:sdtPr>
    <w:sdtEndPr>
      <w:rPr>
        <w:noProof/>
      </w:rPr>
    </w:sdtEndPr>
    <w:sdtContent>
      <w:p w:rsidR="0045019C" w:rsidRPr="0045019C" w:rsidRDefault="0045019C" w:rsidP="0045019C">
        <w:pPr>
          <w:pStyle w:val="Header"/>
          <w:jc w:val="right"/>
          <w:rPr>
            <w:rFonts w:ascii="Times New Roman" w:hAnsi="Times New Roman" w:cs="Times New Roman"/>
            <w:sz w:val="24"/>
            <w:szCs w:val="24"/>
          </w:rPr>
        </w:pPr>
        <w:r w:rsidRPr="0045019C">
          <w:rPr>
            <w:rFonts w:ascii="Times New Roman" w:hAnsi="Times New Roman" w:cs="Times New Roman"/>
            <w:sz w:val="24"/>
            <w:szCs w:val="24"/>
          </w:rPr>
          <w:t>COACHING PHILOSOPHY</w:t>
        </w:r>
        <w:r w:rsidRPr="0045019C">
          <w:rPr>
            <w:rFonts w:ascii="Times New Roman" w:hAnsi="Times New Roman" w:cs="Times New Roman"/>
            <w:sz w:val="24"/>
            <w:szCs w:val="24"/>
          </w:rPr>
          <w:tab/>
        </w:r>
        <w:r w:rsidRPr="0045019C">
          <w:rPr>
            <w:rFonts w:ascii="Times New Roman" w:hAnsi="Times New Roman" w:cs="Times New Roman"/>
            <w:sz w:val="24"/>
            <w:szCs w:val="24"/>
          </w:rPr>
          <w:tab/>
        </w:r>
        <w:r w:rsidRPr="0045019C">
          <w:rPr>
            <w:rFonts w:ascii="Times New Roman" w:hAnsi="Times New Roman" w:cs="Times New Roman"/>
            <w:sz w:val="24"/>
            <w:szCs w:val="24"/>
          </w:rPr>
          <w:fldChar w:fldCharType="begin"/>
        </w:r>
        <w:r w:rsidRPr="0045019C">
          <w:rPr>
            <w:rFonts w:ascii="Times New Roman" w:hAnsi="Times New Roman" w:cs="Times New Roman"/>
            <w:sz w:val="24"/>
            <w:szCs w:val="24"/>
          </w:rPr>
          <w:instrText xml:space="preserve"> PAGE   \* MERGEFORMAT </w:instrText>
        </w:r>
        <w:r w:rsidRPr="0045019C">
          <w:rPr>
            <w:rFonts w:ascii="Times New Roman" w:hAnsi="Times New Roman" w:cs="Times New Roman"/>
            <w:sz w:val="24"/>
            <w:szCs w:val="24"/>
          </w:rPr>
          <w:fldChar w:fldCharType="separate"/>
        </w:r>
        <w:r w:rsidR="00DF7713">
          <w:rPr>
            <w:rFonts w:ascii="Times New Roman" w:hAnsi="Times New Roman" w:cs="Times New Roman"/>
            <w:noProof/>
            <w:sz w:val="24"/>
            <w:szCs w:val="24"/>
          </w:rPr>
          <w:t>2</w:t>
        </w:r>
        <w:r w:rsidRPr="0045019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19C" w:rsidRPr="0045019C" w:rsidRDefault="0045019C" w:rsidP="0045019C">
    <w:pPr>
      <w:pStyle w:val="Header"/>
      <w:jc w:val="right"/>
      <w:rPr>
        <w:rFonts w:ascii="Times New Roman" w:hAnsi="Times New Roman" w:cs="Times New Roman"/>
        <w:sz w:val="24"/>
        <w:szCs w:val="24"/>
      </w:rPr>
    </w:pPr>
    <w:r w:rsidRPr="0045019C">
      <w:rPr>
        <w:rFonts w:ascii="Times New Roman" w:hAnsi="Times New Roman" w:cs="Times New Roman"/>
        <w:sz w:val="24"/>
        <w:szCs w:val="24"/>
      </w:rPr>
      <w:t>Running head: COACHING PHILOSOPHY</w:t>
    </w:r>
    <w:r w:rsidRPr="0045019C">
      <w:rPr>
        <w:rFonts w:ascii="Times New Roman" w:hAnsi="Times New Roman" w:cs="Times New Roman"/>
        <w:sz w:val="24"/>
        <w:szCs w:val="24"/>
      </w:rPr>
      <w:tab/>
    </w:r>
    <w:r w:rsidRPr="0045019C">
      <w:rPr>
        <w:rFonts w:ascii="Times New Roman" w:hAnsi="Times New Roman" w:cs="Times New Roman"/>
        <w:sz w:val="24"/>
        <w:szCs w:val="24"/>
      </w:rPr>
      <w:tab/>
    </w:r>
    <w:sdt>
      <w:sdtPr>
        <w:rPr>
          <w:rFonts w:ascii="Times New Roman" w:hAnsi="Times New Roman" w:cs="Times New Roman"/>
          <w:sz w:val="24"/>
          <w:szCs w:val="24"/>
        </w:rPr>
        <w:id w:val="-1132409448"/>
        <w:docPartObj>
          <w:docPartGallery w:val="Page Numbers (Top of Page)"/>
          <w:docPartUnique/>
        </w:docPartObj>
      </w:sdtPr>
      <w:sdtEndPr>
        <w:rPr>
          <w:noProof/>
        </w:rPr>
      </w:sdtEndPr>
      <w:sdtContent>
        <w:r w:rsidRPr="0045019C">
          <w:rPr>
            <w:rFonts w:ascii="Times New Roman" w:hAnsi="Times New Roman" w:cs="Times New Roman"/>
            <w:sz w:val="24"/>
            <w:szCs w:val="24"/>
          </w:rPr>
          <w:fldChar w:fldCharType="begin"/>
        </w:r>
        <w:r w:rsidRPr="0045019C">
          <w:rPr>
            <w:rFonts w:ascii="Times New Roman" w:hAnsi="Times New Roman" w:cs="Times New Roman"/>
            <w:sz w:val="24"/>
            <w:szCs w:val="24"/>
          </w:rPr>
          <w:instrText xml:space="preserve"> PAGE   \* MERGEFORMAT </w:instrText>
        </w:r>
        <w:r w:rsidRPr="0045019C">
          <w:rPr>
            <w:rFonts w:ascii="Times New Roman" w:hAnsi="Times New Roman" w:cs="Times New Roman"/>
            <w:sz w:val="24"/>
            <w:szCs w:val="24"/>
          </w:rPr>
          <w:fldChar w:fldCharType="separate"/>
        </w:r>
        <w:r w:rsidR="00D46656">
          <w:rPr>
            <w:rFonts w:ascii="Times New Roman" w:hAnsi="Times New Roman" w:cs="Times New Roman"/>
            <w:noProof/>
            <w:sz w:val="24"/>
            <w:szCs w:val="24"/>
          </w:rPr>
          <w:t>1</w:t>
        </w:r>
        <w:r w:rsidRPr="0045019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A36"/>
    <w:rsid w:val="00116A9C"/>
    <w:rsid w:val="00215AEB"/>
    <w:rsid w:val="00383E55"/>
    <w:rsid w:val="003F7A36"/>
    <w:rsid w:val="0045019C"/>
    <w:rsid w:val="00477C75"/>
    <w:rsid w:val="00531A69"/>
    <w:rsid w:val="0066691B"/>
    <w:rsid w:val="006D2D58"/>
    <w:rsid w:val="006E44B8"/>
    <w:rsid w:val="008262FB"/>
    <w:rsid w:val="008412FB"/>
    <w:rsid w:val="008965F3"/>
    <w:rsid w:val="008F2B1B"/>
    <w:rsid w:val="009D4F8E"/>
    <w:rsid w:val="00C443E2"/>
    <w:rsid w:val="00C65852"/>
    <w:rsid w:val="00D46656"/>
    <w:rsid w:val="00D50E34"/>
    <w:rsid w:val="00D5384D"/>
    <w:rsid w:val="00DF7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65852"/>
    <w:rPr>
      <w:color w:val="0000FF"/>
      <w:u w:val="single"/>
    </w:rPr>
  </w:style>
  <w:style w:type="paragraph" w:styleId="Header">
    <w:name w:val="header"/>
    <w:basedOn w:val="Normal"/>
    <w:link w:val="HeaderChar"/>
    <w:uiPriority w:val="99"/>
    <w:unhideWhenUsed/>
    <w:rsid w:val="00C658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852"/>
  </w:style>
  <w:style w:type="paragraph" w:styleId="Footer">
    <w:name w:val="footer"/>
    <w:basedOn w:val="Normal"/>
    <w:link w:val="FooterChar"/>
    <w:uiPriority w:val="99"/>
    <w:unhideWhenUsed/>
    <w:rsid w:val="00C658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8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65852"/>
    <w:rPr>
      <w:color w:val="0000FF"/>
      <w:u w:val="single"/>
    </w:rPr>
  </w:style>
  <w:style w:type="paragraph" w:styleId="Header">
    <w:name w:val="header"/>
    <w:basedOn w:val="Normal"/>
    <w:link w:val="HeaderChar"/>
    <w:uiPriority w:val="99"/>
    <w:unhideWhenUsed/>
    <w:rsid w:val="00C658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852"/>
  </w:style>
  <w:style w:type="paragraph" w:styleId="Footer">
    <w:name w:val="footer"/>
    <w:basedOn w:val="Normal"/>
    <w:link w:val="FooterChar"/>
    <w:uiPriority w:val="99"/>
    <w:unhideWhenUsed/>
    <w:rsid w:val="00C658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8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1419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mpositionforum.com/issue/18/they-say-i-say-review.php"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42128-CAC3-4C31-94D1-8FC96907A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446</Words>
  <Characters>2544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2019-09-14T14:36:00Z</dcterms:created>
  <dcterms:modified xsi:type="dcterms:W3CDTF">2019-09-14T14:36:00Z</dcterms:modified>
</cp:coreProperties>
</file>